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15E" w:rsidRDefault="001C715E" w:rsidP="001C715E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DB316C">
        <w:rPr>
          <w:rFonts w:ascii="Times New Roman" w:hAnsi="Times New Roman"/>
        </w:rPr>
        <w:t>5</w:t>
      </w:r>
    </w:p>
    <w:p w:rsidR="001C715E" w:rsidRDefault="001C715E" w:rsidP="001C715E">
      <w:pPr>
        <w:tabs>
          <w:tab w:val="left" w:pos="284"/>
          <w:tab w:val="left" w:pos="7938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Собрания депутатов Красносулинского района от </w:t>
      </w:r>
      <w:r w:rsidR="00821D82">
        <w:rPr>
          <w:rFonts w:ascii="Times New Roman" w:hAnsi="Times New Roman"/>
        </w:rPr>
        <w:t>28.09.2021 № 184</w:t>
      </w:r>
      <w:r w:rsidR="00500E4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«О внесении изменений в решение Собрания депутатов Красносулинского района от 28.12.2020 № 110 «О бюджете Красносулинского района на 2021 год и на плановый период 2022 и  2023 годов»</w:t>
      </w:r>
    </w:p>
    <w:p w:rsidR="001C715E" w:rsidRPr="005A558B" w:rsidRDefault="001C715E" w:rsidP="001C715E"/>
    <w:p w:rsidR="001C715E" w:rsidRPr="00875C78" w:rsidRDefault="001C715E" w:rsidP="001C715E">
      <w:pPr>
        <w:spacing w:after="0"/>
        <w:ind w:left="10773"/>
        <w:jc w:val="both"/>
        <w:rPr>
          <w:rFonts w:ascii="Times New Roman" w:hAnsi="Times New Roman"/>
        </w:rPr>
      </w:pPr>
      <w:r w:rsidRPr="00875C78">
        <w:rPr>
          <w:rFonts w:ascii="Times New Roman" w:hAnsi="Times New Roman"/>
        </w:rPr>
        <w:t>Приложение 6</w:t>
      </w:r>
    </w:p>
    <w:p w:rsidR="001C715E" w:rsidRDefault="001C715E" w:rsidP="001C715E">
      <w:pPr>
        <w:spacing w:after="0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875C78">
        <w:rPr>
          <w:rFonts w:ascii="Times New Roman" w:hAnsi="Times New Roman"/>
        </w:rPr>
        <w:t xml:space="preserve"> решению Собрания депутатов Красносулинского района от </w:t>
      </w:r>
      <w:r>
        <w:rPr>
          <w:rFonts w:ascii="Times New Roman" w:hAnsi="Times New Roman"/>
        </w:rPr>
        <w:t>28.12.2020</w:t>
      </w:r>
      <w:r w:rsidRPr="00875C78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11</w:t>
      </w:r>
      <w:r w:rsidRPr="00875C78">
        <w:rPr>
          <w:rFonts w:ascii="Times New Roman" w:hAnsi="Times New Roman"/>
        </w:rPr>
        <w:t>0 «О бюджете Красносулинского района на 202</w:t>
      </w:r>
      <w:r>
        <w:rPr>
          <w:rFonts w:ascii="Times New Roman" w:hAnsi="Times New Roman"/>
        </w:rPr>
        <w:t>1</w:t>
      </w:r>
      <w:r w:rsidRPr="00875C78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2</w:t>
      </w:r>
      <w:r w:rsidRPr="00875C78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3</w:t>
      </w:r>
      <w:r w:rsidRPr="00875C78">
        <w:rPr>
          <w:rFonts w:ascii="Times New Roman" w:hAnsi="Times New Roman"/>
        </w:rPr>
        <w:t xml:space="preserve"> годов»</w:t>
      </w:r>
    </w:p>
    <w:p w:rsidR="001C715E" w:rsidRDefault="001C715E" w:rsidP="001C715E">
      <w:pPr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1C715E" w:rsidRPr="006F0042" w:rsidRDefault="001C715E" w:rsidP="001C715E">
      <w:pPr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(муниципальным программам Красносулинского района и непрограммным направлениям деятельности), группам и подгруппам видов расходов классификации расходов бюджетов на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2021 год и на плановый период 2022</w:t>
      </w: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и 20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23</w:t>
      </w:r>
      <w:r w:rsidRPr="006F004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годов</w:t>
      </w:r>
    </w:p>
    <w:p w:rsidR="001C715E" w:rsidRDefault="001C715E" w:rsidP="001C715E">
      <w:pPr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тыс. рублей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819"/>
        <w:gridCol w:w="567"/>
        <w:gridCol w:w="567"/>
        <w:gridCol w:w="1668"/>
        <w:gridCol w:w="600"/>
        <w:gridCol w:w="1701"/>
        <w:gridCol w:w="1701"/>
        <w:gridCol w:w="1560"/>
      </w:tblGrid>
      <w:tr w:rsidR="00BE13B4" w:rsidRPr="00BE13B4" w:rsidTr="00BE13B4">
        <w:trPr>
          <w:trHeight w:val="276"/>
          <w:tblHeader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3 784 871,6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2 694 383,1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2 410 325,8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116 004,9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103 727,9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115 120,1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2 742,4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2 696,6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2 709,1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90.3.00.00110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2 659,2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2 669,1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2 681,6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90.3.00.00190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27,5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52 473,3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46 184,2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44 642,5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07.2.00.00110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41 461,4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41 461,4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41 461,4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188,5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07.2.00.00190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9 717,5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3 616,9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2 075,2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136,2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11,2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455,2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07.2.00.72360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27,8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455,2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07.2.00.72370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99.9.00.72390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344,1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24,1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99.9.00.51200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344,1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24,1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13 438,8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12 374,8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12 374,8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12 414,0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12 228,7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12 228,7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1,8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16.2.00.00190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1 016,8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99.1.00.90200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43 291,1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42 128,2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55 369,6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05.1.00.20150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05.1.00.71040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3 555,9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07.2.00.20310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1 524,1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07.2.00.99990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07.3.00.61110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районного конкурса социальной 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08.1.00.20330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11.2.00.99990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397,6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9 206,9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8 197,9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8 201,7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15.2.00.S3600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40,4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15.2.00.S4020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237,3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237,3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16.2.00.99990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19.1.00.00110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10 291,7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9 022,5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10 291,7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19.1.00.00190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1 441,0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458,2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19.1.00.99990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99.9.00.00190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4 926,8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4 926,8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4 926,8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1 455,1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207,5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243,5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поощрению и признанию достижений жителей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99.9.00.20860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99.9.00.20870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2 678,1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465,3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99.9.00.20960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2 548,9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2 546,1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2 723,6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422,2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99.9.00.85020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621,0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12 771,0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24 267,7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24 963,8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11 512,2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9 111,7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24 963,8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11 512,2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9 111,7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8 388,7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5 472,5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5 472,5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1 428,8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167,7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173,2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02.1.00.20170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1 102,0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обустройство (монтаж) гидротехнического сооружения плотина "Соколовское водохранилище" Красносулинского района локальной системой оповещения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02.1.00.S4660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5 729,1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средствами пожаротушения, поддержание в постоянной готовности техники, используемой для пожаротушения на территории Красносулинского района в рамках подпрограммы «Пожарная безопасность»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02.2.00.20130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186,4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3 472,6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3 472,0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3 466,0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02.4.00.20110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622,0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02.5.00.20120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99.9.00.71180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1 530,0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338 408,2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146 980,7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147 458,3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4 855,0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10 100,6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9 987,0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1 821,0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1 874,8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1 874,8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07.2.00.72330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52,8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поддержку сельскохозяйственного производства по отдельным подотраслям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 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12.2.00.R5083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998,4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2 472,3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2 504,3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поддержку сельскохозяйственного производства по отдельным подотраслям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12.2.00.R5086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1 929,0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5 700,7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5 555,1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37 308,2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36 079,2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и эксплуатацию водоотливного комплекса и очистных сооружений ОАО Шахта "Бургустинская"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18.1.00.20750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37 308,2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36 079,2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01.2.00.20080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291 350,2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97 800,9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137 471,3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01.1.00.20020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34 851,7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53 400,1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55 137,0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1 448,9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(Бюджетные инвестиции)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01.1.00.20050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594,5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01.1.00.85020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19 588,3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149 771,7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(Бюджетные инвестиции)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01.1.00.S3490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40 424,8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01.1.00.S3510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28 821,8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ремонт и содержание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01.1.00.S3510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4 667,8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01.1.R1.53930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51 568,0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44 400,8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41 909,5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1 894,8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Мероприятия, направленные на формирование благоприятного инвестиционного имиджа Красносулинского района в рамках подпрограммы «Создание благоприятных условий для привлечения инвестиций в Красносулинский район» муниципальной программы Красносулинского района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13.1.00.20620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13.2.00.20640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созданию комплексной системы продвижения туристического потенциала Красносулинского района в рамках подпрограмма "Развитие туризма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13.3.00.20670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повышению качества продукции, поступающей на потребительский рынок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13.4.00.20680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защите прав потребителей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13.4.00.20690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19.1.00.20780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99.9.00.20930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подготовке и проведению Всероссийской переписи населения 2020 года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99.9.00.54690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1 118,8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410 563,0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318 190,5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92 957,4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149 571,5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04.1.00.20970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1 369,6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"Обеспечение доступным и комфортным жильем населения Красносулинского района" (Иные межбюджетные трансферты)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19.2.00.85010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573,6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19.2.00.S3160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147 087,0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483,5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213 322,2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248 750,3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2 999,8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04.2.00.85010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5 908,9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04.2.00.85020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1 373,1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04.2.00.S3190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141 515,1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169 469,8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04.2.00.S3200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6 756,8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4 902,1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2 968,9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04.2.00.S3660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30,9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разработку проектов рекультивации загрязненных земельных участков (полигонов ТКО)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18.1.00.S4530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16 258,5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газификации в рамках подпрограммы «Развитие газотранспортной системы» муниципальной программы Красносулинского района «Энергоэффективность и развитие энергетики» (Иные межбюджетные трансферты)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20.3.00.S3550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36 606,2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76 280,7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47 669,3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69 440,2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89 957,6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21.1.F2.55551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46 870,8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69 440,2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89 957,6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99.9.00.85010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798,5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1 505 938,8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948 694,8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889 505,0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362 164,8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202 213,5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185 123,8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1 211,6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99 267,2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60 901,6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44 168,3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за счет иных межбюджетных трансфертов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11.1.00.71180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142 868,1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140 955,5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140 955,5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11.1.00.S4220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7 380,0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11.1.P2.52320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110 285,6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381,3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356,4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1 026 140,6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645 281,3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602 489,1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01.2.00.20070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05.2.00.00590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404,3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1 347,9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118 912,6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58 703,8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70 579,6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11.1.00.20250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проектно-сметной 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образования"муниципальной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6 480,0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11.1.00.53030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34 372,8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11.1.00.71180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1 050,0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425 927,6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427 260,7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427 260,7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11.1.00.R3040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26 144,7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27 665,4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28 770,4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181 275,7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11.1.00.S3050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44 788,7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проекта "Всеобуч по плаванию"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11.1.00.S3110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746,1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746,1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746,1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мероприятий по энергосбережению в части замены существующих деревянных окон и наружных дверных блоков в муниципальных образовательных учреждениях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11.1.00.S3740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727,4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408,9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11.1.00.S4220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124 320,3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капитальный ремонт муниципальных образовательных учреждений,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11.1.00.S4550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48 085,4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74 981,8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39 946,3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8 276,1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20 419,0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("Благоустройство спортивной площадки и установка уличных тренажеров на территории школьного двора МБОУ Гимназии №1")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11.1.00.S4643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2 202,6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осваивающих образовательные программы начального общего образования в муниципальных общеобразовательных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11.1.00.S4670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1 339,7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по обеспечению ввода в эксплуатацию объекта капитального строительства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99.9.00.20530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80 290,6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65 609,5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65 632,9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08.2.00.00590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26 660,6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23 393,9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23 401,0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10.1.A1.55190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630,1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44 940,9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36 282,9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36 299,2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11.1.00.72460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5 932,7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5 932,7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5 932,7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("Благоустройство спортивной площадки МБУ ДО Городского центра внешкольной работы "Досуг")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11.1.00.S4642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1 945,9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469,1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02.1.00.00590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152,4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07.1.00.20260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307,7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46,7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19 165,4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18 041,0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18 749,7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мероприятий по формированию целостной системы поддержки, обладающей лидерскими навыками, инициативной и талантливой молодежи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06.1.00.20240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225,4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06.1.00.S3120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320,4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мероприятий по содействию патриотическому воспитанию молодых людей Красносулинского района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06.2.00.20220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софинансирование муниципальных программ по работе с молодежью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06.2.00.S3120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проведению мероприятий по вовлечению граждан в добровольческую (волонтерскую) деятельность, поддержке добровольческих инициатив в рамках подпрограммы "Формирование эффективной системы поддержки добровольческой деятельности" муниципальной программы Красносулинского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06.3.00.20230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софинансирование муниципальных программ по работе с молодежью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06.4.00.S3120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212,4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(Оборудование многофункционального молодежного центра на базе МБУ ДО «Центр детского технического творчества»)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06.4.00.S4641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826,5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08.3.00.20320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11.1.00.20550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17.2.00.20710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205,2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23,9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17.2.00.72200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12 569,7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13 068,3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13 586,6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17.2.00.S3130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4 455,3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4 633,5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4 818,8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18.2.00.20740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17 708,3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17 502,8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17 462,5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5 474,4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5 474,4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5 474,4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11.2.00.00190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833,0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375,3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377,6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8 887,3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9 192,4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9 192,5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11.2.00.20570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2 276,7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2 276,7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2 276,7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11.2.00.72040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131,7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138,3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99 801,2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31 024,6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31 066,4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96 711,4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28 053,4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28 089,7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по адаптации муниципальных объектов социальной направленности для инвалидов и других маломобильных групп населения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Красносулинского района "Доступная среда"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03.1.00.S4290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43 280,2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25 685,0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28 016,5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проведение фестивалей, конкурсов, торжественных мероприятий и других мероприятий в области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10.1.00.20490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10.1.00.L4670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3 158,7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10.1.00.S3290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772,6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капитальный ремонт памятников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10.1.00.S3320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1 278,9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строительство и реконструкцию объектов культуры и туристических объектов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10.1.00.S3840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49 242,4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основных средств для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10.1.00.S3900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38,2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проектной документации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10.1.00.S3920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178,1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10.1.00.S4180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419,3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10.1.A2.55190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3 089,8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2 971,2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2 976,7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10.2.00.00110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2 923,4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2 926,9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2 932,4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10.2.00.00190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44,3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независимой оценки качества условий оказания услуг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99.9.00.20910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292 469,5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235 081,0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213 490,9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12 162,7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11 612,5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11 612,5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1 088,2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538,0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538,0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организациях, 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09.3.00.72430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11 074,5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11 074,5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11 074,5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8 196,6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3 457,6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1 039,6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1 234,2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949,6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1 039,6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на установку и оснащение модульных 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09.5.00.20270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3 638,8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На софинансирование расходов на приобретение модульного комплекса для размещения врачебной амбулатории в п.Углеродовском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09.5.00.20350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2 508,0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приобретение,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09.5.N1.S4420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3 323,6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72 783,3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субсидий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09.5.00.S4220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72 783,3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199 326,9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220 010,9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200 838,8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адаптации объектов социальной инфраструктуры для инвалидов и других маломобильных групп населения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Красносулинского района «Доступная среда»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03.1.00.20120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350,2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09.1.00.20340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09.1.00.20390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1 450,2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09.1.00.20420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09.1.00.20430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966,8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966,8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09.1.00.58360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831,4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инфекции,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09.1.00.71340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8 333,4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176,1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86,9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09.2.00.72430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3 461,2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3 461,2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3 461,2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09.4.00.20450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823,4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 расходов на капитальный ремонт МБУЗ «Районная больница» г. Красный Сулин и Красносулинского района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09.5.00.20180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404,6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2 736,1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разработку проектно-сметной документации на строительство, реконструкцию и капитальный ремонт объектов здравоохранения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09.5.00.20210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5 280,0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09.5.00.20250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319,0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270,1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180,1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Софинансирование расходов на строительство детской поликлиники в г. Красный Сулин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09.5.00.20290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8 644,5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12 966,7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09.5.00.20980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8 349,7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2 548,9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за счет иных межбюджетных трансфертов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09.5.00.71180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1 092,5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09.5.00.L3652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117 856,0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166 500,0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111 000,0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 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09.5.00.L3653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38 977,3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32 476,8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66 826,3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09.5.00.L3654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1 630,0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1 630,0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09.5.00.S3820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7 217,2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3 982,3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17.3.00.S4570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489,6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489,6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505,3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99.9.00.54220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848 443,4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787 805,3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799 456,8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3 734,4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2 762,6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26,6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17.1.00.10010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3 698,5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2 736,0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161 682,7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160 313,7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160 313,7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2 665,3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1 296,3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1 296,3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государственных полномочий в сфере социального обслуживания, предусмотренных пунктами 2, 3, 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17.3.00.72260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159 017,4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159 017,4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159 017,4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207 802,3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226 472,4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231 132,9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03.2.00.52800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17.1.00.51370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3 797,1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3 899,0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3 948,5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25,6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17.1.00.52200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2 438,6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2 536,2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2 637,5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325,6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326,0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326,0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17.1.00.52500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27 691,0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27 725,2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27 720,9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421,2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516,6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516,0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42 824,0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55 776,9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55 732,9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17.1.00.72060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443,7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446,6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449,7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17.1.00.72070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701,9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719,3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740,5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105,3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17.1.00.72080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11 243,8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11 771,3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12 097,6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871,9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901,8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932,7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17.1.00.72090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88 446,3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91 467,9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94 607,5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272,8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282,6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292,2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17.1.00.72100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27 234,2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29 097,0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30 086,3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7,2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781,0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812,1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844,8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17.3.00.11030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обеспечению жильем граждан, проживающих в сельской местности в рамках подпрограммы «Создание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территориях» муниципальной программы Красносулинского района «Комплексное развитие сельских территорий»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22.1.00.20610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454 672,0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379 688,4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384 127,6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182,8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11.1.00.72180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9 138,2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9 138,2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9 138,2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11.2.00.20580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488,5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11.2.00.52600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670,5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757,7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11.2.00.72220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11.2.00.72420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35 572,2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37 012,1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39 640,3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17.2.00.52700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469,9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359,8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374,0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17.2.00.53800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34 452,0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42 379,9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108,8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17.2.00.72150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10 398,4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10 806,2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11 218,2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17.2.00.72170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28 188,4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29 370,6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30 552,9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17.2.00.72470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2 002,7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1 832,6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1 849,1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17.2.00.R3020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202 995,9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122 169,0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123 269,4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17.2.P1.50840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37 717,2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36 590,6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36 958,9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17.2.P1.55730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55 766,6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56 379,6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57 024,9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61,4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17.2.P1.72160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5 848,0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6 081,9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6 328,8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71,7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74,8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7 693,1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8 000,6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8 320,4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5,4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17.2.P1.72240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1 078,9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538,8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560,6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17.2.P1.72440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565,7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548,8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554,4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19.2.00.72400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19 010,4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15 915,9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13 467,3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19.2.00.L4970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2 103,8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3 007,5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1 237,2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20 552,0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21 330,8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21 120,0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15.2.00.72110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2 543,2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2 543,2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2 543,2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17.1.00.00110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230,6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230,6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230,6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выполнения функций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17.1.00.00190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89,8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16 444,0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17 478,9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17 478,9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17.1.00.72110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822,9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867,3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867,3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17.1.00.S4120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421,5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210,8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67 753,7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51 480,0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52 416,2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66 733,3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51 480,0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51 395,8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14.1.00.20650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380,0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57 775,3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50 753,5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51 015,8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14.2.00.20630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4 980,0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автобусов для муниципальных учреждений спортивной направленности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14.2.00.S4500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346,5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реализацию инициативных проектов ("Благоустройство универсальной спортивной площадки для мини-футбола, волейбола и баскетбола на территории Михайловского сельского поселения, расположенной по адресу: Ростовская область, Красносулинский район, Михайловское сельское поселение, х.Михайловка в 10 м на северо-запад от дома №61 по ул. Зеленая с кадастровым номером:616516002020164197")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14.2.00.S4644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("Капитальный ремонт спортивной площадки, расположенной по адресу:г.Красный Сулин, ул.Ростовская,5/Гагарина,6")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14.2.00.S4645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1 598,0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1 020,4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1 020,4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уровня финансирования муниципальных организаций, осуществляющих спортивную подготовку в 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14.2.00.S4540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1 020,4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1 020,4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3 070,0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2 876,4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2 877,1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3 070,0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2 876,4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2 877,1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15.3.00.00590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3 070,0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2 876,4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2 877,1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1 575,0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1 575,0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99.2.00.90190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1 575,0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77 455,1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56 484,7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55 290,9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74 521,0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56 484,7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55 290,9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Дотация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"Поддержание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(Дотации)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16.4.00.72340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74 521,0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56 484,7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55 290,9</w:t>
            </w: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2 934,1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13B4" w:rsidRPr="00BE13B4" w:rsidTr="00BE13B4">
        <w:trPr>
          <w:trHeight w:val="276"/>
          <w:tblHeader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16.4.00.85040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3B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2 934,1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3B4" w:rsidRPr="00BE13B4" w:rsidRDefault="00BE13B4" w:rsidP="00BE1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C715E" w:rsidRDefault="001C715E" w:rsidP="00BE13B4">
      <w:pPr>
        <w:jc w:val="both"/>
      </w:pPr>
    </w:p>
    <w:sectPr w:rsidR="001C715E" w:rsidSect="00494FBE">
      <w:pgSz w:w="16839" w:h="11907" w:orient="landscape" w:code="9"/>
      <w:pgMar w:top="1134" w:right="851" w:bottom="1134" w:left="85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5E"/>
    <w:rsid w:val="001C715E"/>
    <w:rsid w:val="00253DA0"/>
    <w:rsid w:val="00293D19"/>
    <w:rsid w:val="00380359"/>
    <w:rsid w:val="004917F9"/>
    <w:rsid w:val="00494FBE"/>
    <w:rsid w:val="004E2EBB"/>
    <w:rsid w:val="00500E40"/>
    <w:rsid w:val="0055484E"/>
    <w:rsid w:val="00717FB7"/>
    <w:rsid w:val="00783795"/>
    <w:rsid w:val="00821D82"/>
    <w:rsid w:val="008248B5"/>
    <w:rsid w:val="00870F78"/>
    <w:rsid w:val="00A35319"/>
    <w:rsid w:val="00A41FE2"/>
    <w:rsid w:val="00A51C31"/>
    <w:rsid w:val="00A56BFD"/>
    <w:rsid w:val="00B26A8E"/>
    <w:rsid w:val="00B45E96"/>
    <w:rsid w:val="00BA79C0"/>
    <w:rsid w:val="00BE13B4"/>
    <w:rsid w:val="00C826A9"/>
    <w:rsid w:val="00D33505"/>
    <w:rsid w:val="00DB316C"/>
    <w:rsid w:val="00E8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71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C715E"/>
    <w:rPr>
      <w:color w:val="800080"/>
      <w:u w:val="single"/>
    </w:rPr>
  </w:style>
  <w:style w:type="paragraph" w:customStyle="1" w:styleId="xl63">
    <w:name w:val="xl63"/>
    <w:basedOn w:val="a"/>
    <w:rsid w:val="001C7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1C7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1C7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1C7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1C7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1C7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1C7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1C7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1C7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1C7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4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4FBE"/>
    <w:rPr>
      <w:rFonts w:ascii="Tahoma" w:hAnsi="Tahoma" w:cs="Tahoma"/>
      <w:sz w:val="16"/>
      <w:szCs w:val="16"/>
    </w:rPr>
  </w:style>
  <w:style w:type="paragraph" w:customStyle="1" w:styleId="xl73">
    <w:name w:val="xl73"/>
    <w:basedOn w:val="a"/>
    <w:rsid w:val="00BE13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BE13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715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C715E"/>
    <w:rPr>
      <w:color w:val="800080"/>
      <w:u w:val="single"/>
    </w:rPr>
  </w:style>
  <w:style w:type="paragraph" w:customStyle="1" w:styleId="xl63">
    <w:name w:val="xl63"/>
    <w:basedOn w:val="a"/>
    <w:rsid w:val="001C7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1C7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1C7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1C7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1C7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1C7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1C7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1C7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1C7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1C71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4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4FBE"/>
    <w:rPr>
      <w:rFonts w:ascii="Tahoma" w:hAnsi="Tahoma" w:cs="Tahoma"/>
      <w:sz w:val="16"/>
      <w:szCs w:val="16"/>
    </w:rPr>
  </w:style>
  <w:style w:type="paragraph" w:customStyle="1" w:styleId="xl73">
    <w:name w:val="xl73"/>
    <w:basedOn w:val="a"/>
    <w:rsid w:val="00BE13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BE13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79</Pages>
  <Words>19144</Words>
  <Characters>109127</Characters>
  <Application>Microsoft Office Word</Application>
  <DocSecurity>0</DocSecurity>
  <Lines>909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Сиделева</cp:lastModifiedBy>
  <cp:revision>17</cp:revision>
  <cp:lastPrinted>2021-08-20T14:30:00Z</cp:lastPrinted>
  <dcterms:created xsi:type="dcterms:W3CDTF">2021-08-19T14:16:00Z</dcterms:created>
  <dcterms:modified xsi:type="dcterms:W3CDTF">2021-10-01T12:40:00Z</dcterms:modified>
</cp:coreProperties>
</file>